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5252" w14:textId="7AFB38A6" w:rsidR="00E32B52" w:rsidRPr="00E738D4" w:rsidRDefault="00E32B52" w:rsidP="00C573AB">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E32B52" w14:paraId="441FE985" w14:textId="77777777" w:rsidTr="00E32B52">
        <w:tc>
          <w:tcPr>
            <w:tcW w:w="2547" w:type="dxa"/>
          </w:tcPr>
          <w:p w14:paraId="7E734318" w14:textId="0336BC09" w:rsidR="00E32B52" w:rsidRDefault="00BC5D9B" w:rsidP="00C573AB">
            <w:pPr>
              <w:rPr>
                <w:sz w:val="24"/>
                <w:szCs w:val="24"/>
              </w:rPr>
            </w:pPr>
            <w:r w:rsidRPr="00BC5D9B">
              <w:rPr>
                <w:noProof/>
                <w:sz w:val="24"/>
                <w:szCs w:val="24"/>
              </w:rPr>
              <w:drawing>
                <wp:inline distT="0" distB="0" distL="0" distR="0" wp14:anchorId="65D8616F" wp14:editId="6B791D61">
                  <wp:extent cx="1430282" cy="1352550"/>
                  <wp:effectExtent l="0" t="0" r="0" b="0"/>
                  <wp:docPr id="164490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06583" name=""/>
                          <pic:cNvPicPr/>
                        </pic:nvPicPr>
                        <pic:blipFill>
                          <a:blip r:embed="rId5"/>
                          <a:stretch>
                            <a:fillRect/>
                          </a:stretch>
                        </pic:blipFill>
                        <pic:spPr>
                          <a:xfrm>
                            <a:off x="0" y="0"/>
                            <a:ext cx="1435092" cy="1357098"/>
                          </a:xfrm>
                          <a:prstGeom prst="rect">
                            <a:avLst/>
                          </a:prstGeom>
                        </pic:spPr>
                      </pic:pic>
                    </a:graphicData>
                  </a:graphic>
                </wp:inline>
              </w:drawing>
            </w:r>
          </w:p>
        </w:tc>
        <w:tc>
          <w:tcPr>
            <w:tcW w:w="6469" w:type="dxa"/>
          </w:tcPr>
          <w:p w14:paraId="19889462" w14:textId="77777777" w:rsidR="00E32B52" w:rsidRPr="00E738D4" w:rsidRDefault="00E32B52" w:rsidP="00E32B52">
            <w:pPr>
              <w:rPr>
                <w:b/>
                <w:bCs/>
                <w:sz w:val="24"/>
                <w:szCs w:val="24"/>
              </w:rPr>
            </w:pPr>
          </w:p>
          <w:p w14:paraId="27B13DB6" w14:textId="77777777" w:rsidR="00E32B52" w:rsidRDefault="00E32B52" w:rsidP="00E32B52">
            <w:pPr>
              <w:jc w:val="center"/>
              <w:rPr>
                <w:b/>
                <w:bCs/>
                <w:sz w:val="24"/>
                <w:szCs w:val="24"/>
              </w:rPr>
            </w:pPr>
            <w:r w:rsidRPr="00E738D4">
              <w:rPr>
                <w:b/>
                <w:bCs/>
                <w:sz w:val="24"/>
                <w:szCs w:val="24"/>
              </w:rPr>
              <w:t>Salford Creative Health Network</w:t>
            </w:r>
          </w:p>
          <w:p w14:paraId="7CC757DA" w14:textId="77777777" w:rsidR="00E32B52" w:rsidRPr="00E738D4" w:rsidRDefault="00E32B52" w:rsidP="00E32B52">
            <w:pPr>
              <w:jc w:val="center"/>
              <w:rPr>
                <w:b/>
                <w:bCs/>
                <w:sz w:val="24"/>
                <w:szCs w:val="24"/>
              </w:rPr>
            </w:pPr>
          </w:p>
          <w:p w14:paraId="1086AEFF" w14:textId="3B0973AF" w:rsidR="00E32B52" w:rsidRDefault="00E32B52" w:rsidP="00E32B52">
            <w:pPr>
              <w:jc w:val="center"/>
              <w:rPr>
                <w:b/>
                <w:bCs/>
                <w:sz w:val="24"/>
                <w:szCs w:val="24"/>
              </w:rPr>
            </w:pPr>
            <w:r w:rsidRPr="00E738D4">
              <w:rPr>
                <w:b/>
                <w:bCs/>
                <w:sz w:val="24"/>
                <w:szCs w:val="24"/>
              </w:rPr>
              <w:t>Expression of Interest</w:t>
            </w:r>
          </w:p>
          <w:p w14:paraId="48D683CC" w14:textId="77777777" w:rsidR="00E32B52" w:rsidRDefault="00E32B52" w:rsidP="00E32B52">
            <w:pPr>
              <w:jc w:val="center"/>
              <w:rPr>
                <w:b/>
                <w:bCs/>
                <w:sz w:val="24"/>
                <w:szCs w:val="24"/>
              </w:rPr>
            </w:pPr>
          </w:p>
          <w:p w14:paraId="55992BE2" w14:textId="277A7606" w:rsidR="00E32B52" w:rsidRDefault="00E32B52" w:rsidP="00E32B52">
            <w:pPr>
              <w:jc w:val="center"/>
              <w:rPr>
                <w:b/>
                <w:bCs/>
                <w:sz w:val="24"/>
                <w:szCs w:val="24"/>
              </w:rPr>
            </w:pPr>
            <w:r w:rsidRPr="00E738D4">
              <w:rPr>
                <w:b/>
                <w:bCs/>
                <w:sz w:val="24"/>
                <w:szCs w:val="24"/>
              </w:rPr>
              <w:t xml:space="preserve">Steering Group Community </w:t>
            </w:r>
            <w:r>
              <w:rPr>
                <w:b/>
                <w:bCs/>
                <w:sz w:val="24"/>
                <w:szCs w:val="24"/>
              </w:rPr>
              <w:t xml:space="preserve">Representatives </w:t>
            </w:r>
            <w:r w:rsidR="00F92E97">
              <w:rPr>
                <w:b/>
                <w:bCs/>
                <w:sz w:val="24"/>
                <w:szCs w:val="24"/>
              </w:rPr>
              <w:t>– 2026-2027</w:t>
            </w:r>
          </w:p>
          <w:p w14:paraId="26E1EBCD" w14:textId="77777777" w:rsidR="00E32B52" w:rsidRDefault="00E32B52" w:rsidP="00C573AB">
            <w:pPr>
              <w:rPr>
                <w:sz w:val="24"/>
                <w:szCs w:val="24"/>
              </w:rPr>
            </w:pPr>
          </w:p>
        </w:tc>
      </w:tr>
    </w:tbl>
    <w:p w14:paraId="769CB155" w14:textId="77777777" w:rsidR="00BC5D9B" w:rsidRDefault="00BC5D9B" w:rsidP="00C573AB">
      <w:pPr>
        <w:rPr>
          <w:sz w:val="24"/>
          <w:szCs w:val="24"/>
        </w:rPr>
      </w:pPr>
    </w:p>
    <w:p w14:paraId="3FD9B586" w14:textId="2068FC1D" w:rsidR="00C573AB" w:rsidRDefault="00C573AB" w:rsidP="00C573AB">
      <w:pPr>
        <w:rPr>
          <w:sz w:val="24"/>
          <w:szCs w:val="24"/>
        </w:rPr>
      </w:pPr>
      <w:r>
        <w:rPr>
          <w:sz w:val="24"/>
          <w:szCs w:val="24"/>
        </w:rPr>
        <w:t>The</w:t>
      </w:r>
      <w:r w:rsidRPr="00E738D4">
        <w:rPr>
          <w:sz w:val="24"/>
          <w:szCs w:val="24"/>
        </w:rPr>
        <w:t xml:space="preserve"> Salford Creative Health Network is </w:t>
      </w:r>
      <w:r>
        <w:rPr>
          <w:sz w:val="24"/>
          <w:szCs w:val="24"/>
        </w:rPr>
        <w:t xml:space="preserve">seeking 4 new Community Representatives to join the Steering Group – to ensure that views representing people from across the city are included in our conversations. The role of the Steering Group is to help lead the Creative Health Network over the next year. Community Representatives will work alongside standing members of the Steering Group, which include: </w:t>
      </w:r>
    </w:p>
    <w:p w14:paraId="1E15A51B" w14:textId="4C15A9F1" w:rsidR="00C573AB" w:rsidRPr="00C573AB" w:rsidRDefault="00C573AB" w:rsidP="00C573AB">
      <w:pPr>
        <w:pStyle w:val="ListParagraph"/>
        <w:numPr>
          <w:ilvl w:val="0"/>
          <w:numId w:val="4"/>
        </w:numPr>
        <w:rPr>
          <w:sz w:val="24"/>
          <w:szCs w:val="24"/>
        </w:rPr>
      </w:pPr>
      <w:r w:rsidRPr="00C573AB">
        <w:rPr>
          <w:sz w:val="24"/>
          <w:szCs w:val="24"/>
        </w:rPr>
        <w:t xml:space="preserve">Salford City Council Public Health </w:t>
      </w:r>
    </w:p>
    <w:p w14:paraId="3F6BC4F7" w14:textId="77777777" w:rsidR="00C573AB" w:rsidRPr="00C573AB" w:rsidRDefault="00C573AB" w:rsidP="00C573AB">
      <w:pPr>
        <w:pStyle w:val="ListParagraph"/>
        <w:numPr>
          <w:ilvl w:val="0"/>
          <w:numId w:val="4"/>
        </w:numPr>
        <w:rPr>
          <w:sz w:val="24"/>
          <w:szCs w:val="24"/>
        </w:rPr>
      </w:pPr>
      <w:r w:rsidRPr="00C573AB">
        <w:rPr>
          <w:sz w:val="24"/>
          <w:szCs w:val="24"/>
        </w:rPr>
        <w:t>Salford Community Leisure</w:t>
      </w:r>
    </w:p>
    <w:p w14:paraId="24700E80" w14:textId="77777777" w:rsidR="00C573AB" w:rsidRPr="00C573AB" w:rsidRDefault="00C573AB" w:rsidP="00C573AB">
      <w:pPr>
        <w:pStyle w:val="ListParagraph"/>
        <w:numPr>
          <w:ilvl w:val="0"/>
          <w:numId w:val="4"/>
        </w:numPr>
        <w:rPr>
          <w:sz w:val="24"/>
          <w:szCs w:val="24"/>
        </w:rPr>
      </w:pPr>
      <w:r w:rsidRPr="00C573AB">
        <w:rPr>
          <w:sz w:val="24"/>
          <w:szCs w:val="24"/>
        </w:rPr>
        <w:t>Salford CVS</w:t>
      </w:r>
    </w:p>
    <w:p w14:paraId="79E90503" w14:textId="77777777" w:rsidR="00C573AB" w:rsidRPr="00C573AB" w:rsidRDefault="00C573AB" w:rsidP="00C573AB">
      <w:pPr>
        <w:pStyle w:val="ListParagraph"/>
        <w:numPr>
          <w:ilvl w:val="0"/>
          <w:numId w:val="4"/>
        </w:numPr>
        <w:rPr>
          <w:sz w:val="24"/>
          <w:szCs w:val="24"/>
        </w:rPr>
      </w:pPr>
      <w:r w:rsidRPr="00C573AB">
        <w:rPr>
          <w:sz w:val="24"/>
          <w:szCs w:val="24"/>
        </w:rPr>
        <w:t>START Inspiring Lives</w:t>
      </w:r>
    </w:p>
    <w:p w14:paraId="7B722CFC" w14:textId="77777777" w:rsidR="00C573AB" w:rsidRPr="00C573AB" w:rsidRDefault="00C573AB" w:rsidP="00C573AB">
      <w:pPr>
        <w:pStyle w:val="ListParagraph"/>
        <w:numPr>
          <w:ilvl w:val="0"/>
          <w:numId w:val="4"/>
        </w:numPr>
        <w:rPr>
          <w:sz w:val="24"/>
          <w:szCs w:val="24"/>
        </w:rPr>
      </w:pPr>
      <w:r w:rsidRPr="00C573AB">
        <w:rPr>
          <w:sz w:val="24"/>
          <w:szCs w:val="24"/>
        </w:rPr>
        <w:t xml:space="preserve">Arts for the Blues, University of Salford </w:t>
      </w:r>
    </w:p>
    <w:p w14:paraId="00582CED" w14:textId="77777777" w:rsidR="00C573AB" w:rsidRPr="00C573AB" w:rsidRDefault="00C573AB" w:rsidP="00C573AB">
      <w:pPr>
        <w:rPr>
          <w:b/>
          <w:bCs/>
          <w:sz w:val="24"/>
          <w:szCs w:val="24"/>
        </w:rPr>
      </w:pPr>
      <w:r w:rsidRPr="00C573AB">
        <w:rPr>
          <w:b/>
          <w:bCs/>
          <w:sz w:val="24"/>
          <w:szCs w:val="24"/>
        </w:rPr>
        <w:t xml:space="preserve">Would you like to apply? </w:t>
      </w:r>
    </w:p>
    <w:p w14:paraId="22B9FAA1" w14:textId="75A66181" w:rsidR="00C573AB" w:rsidRDefault="00C573AB" w:rsidP="00C573AB">
      <w:pPr>
        <w:rPr>
          <w:sz w:val="24"/>
          <w:szCs w:val="24"/>
        </w:rPr>
      </w:pPr>
      <w:r>
        <w:rPr>
          <w:sz w:val="24"/>
          <w:szCs w:val="24"/>
        </w:rPr>
        <w:t xml:space="preserve">If you are part of a local community group, run a CIC, or if you work with and/or represent community groups in Salford then please consider applying. If you have personal experience of creativity improving your wellbeing then we’d love to hear from you.   </w:t>
      </w:r>
    </w:p>
    <w:p w14:paraId="53D0AE6E" w14:textId="18B847C0" w:rsidR="00C573AB" w:rsidRDefault="00C573AB" w:rsidP="00C573AB">
      <w:pPr>
        <w:rPr>
          <w:sz w:val="24"/>
          <w:szCs w:val="24"/>
        </w:rPr>
      </w:pPr>
      <w:r>
        <w:rPr>
          <w:sz w:val="24"/>
          <w:szCs w:val="24"/>
        </w:rPr>
        <w:t xml:space="preserve">To apply you just need to send a short email covering the following:   </w:t>
      </w:r>
    </w:p>
    <w:p w14:paraId="6A514E93" w14:textId="6C2EDB34" w:rsidR="001F2D82" w:rsidRDefault="001F2D82" w:rsidP="001F2D82">
      <w:pPr>
        <w:pStyle w:val="ListParagraph"/>
        <w:numPr>
          <w:ilvl w:val="0"/>
          <w:numId w:val="3"/>
        </w:numPr>
        <w:rPr>
          <w:sz w:val="24"/>
          <w:szCs w:val="24"/>
        </w:rPr>
      </w:pPr>
      <w:r>
        <w:rPr>
          <w:sz w:val="24"/>
          <w:szCs w:val="24"/>
        </w:rPr>
        <w:t>which area of Salford you live/work or represent</w:t>
      </w:r>
    </w:p>
    <w:p w14:paraId="241AD161" w14:textId="77777777" w:rsidR="00C438B4" w:rsidRDefault="00C438B4" w:rsidP="00C438B4">
      <w:pPr>
        <w:pStyle w:val="ListParagraph"/>
        <w:numPr>
          <w:ilvl w:val="0"/>
          <w:numId w:val="3"/>
        </w:numPr>
        <w:rPr>
          <w:sz w:val="24"/>
          <w:szCs w:val="24"/>
        </w:rPr>
      </w:pPr>
      <w:r w:rsidRPr="00861629">
        <w:rPr>
          <w:sz w:val="24"/>
          <w:szCs w:val="24"/>
        </w:rPr>
        <w:t>which community group</w:t>
      </w:r>
      <w:r>
        <w:rPr>
          <w:sz w:val="24"/>
          <w:szCs w:val="24"/>
        </w:rPr>
        <w:t>/s</w:t>
      </w:r>
      <w:r w:rsidRPr="00861629">
        <w:rPr>
          <w:sz w:val="24"/>
          <w:szCs w:val="24"/>
        </w:rPr>
        <w:t xml:space="preserve"> you represent</w:t>
      </w:r>
    </w:p>
    <w:p w14:paraId="07C097CB" w14:textId="77777777" w:rsidR="00C573AB" w:rsidRPr="00861629" w:rsidRDefault="00C573AB" w:rsidP="00C573AB">
      <w:pPr>
        <w:pStyle w:val="ListParagraph"/>
        <w:numPr>
          <w:ilvl w:val="0"/>
          <w:numId w:val="3"/>
        </w:numPr>
        <w:rPr>
          <w:sz w:val="24"/>
          <w:szCs w:val="24"/>
        </w:rPr>
      </w:pPr>
      <w:r w:rsidRPr="00861629">
        <w:rPr>
          <w:sz w:val="24"/>
          <w:szCs w:val="24"/>
        </w:rPr>
        <w:t>why you are interested in this role</w:t>
      </w:r>
    </w:p>
    <w:p w14:paraId="028BF475" w14:textId="35358872" w:rsidR="00C573AB" w:rsidRDefault="00C438B4" w:rsidP="00C573AB">
      <w:pPr>
        <w:pStyle w:val="ListParagraph"/>
        <w:numPr>
          <w:ilvl w:val="0"/>
          <w:numId w:val="3"/>
        </w:numPr>
        <w:rPr>
          <w:sz w:val="24"/>
          <w:szCs w:val="24"/>
        </w:rPr>
      </w:pPr>
      <w:r>
        <w:rPr>
          <w:sz w:val="24"/>
          <w:szCs w:val="24"/>
        </w:rPr>
        <w:t xml:space="preserve">and </w:t>
      </w:r>
      <w:r w:rsidR="00C573AB" w:rsidRPr="00861629">
        <w:rPr>
          <w:sz w:val="24"/>
          <w:szCs w:val="24"/>
        </w:rPr>
        <w:t>what skills you would bring</w:t>
      </w:r>
    </w:p>
    <w:p w14:paraId="27A9014E" w14:textId="68B0ECB2" w:rsidR="00C573AB" w:rsidRDefault="00C573AB" w:rsidP="00C573AB">
      <w:pPr>
        <w:rPr>
          <w:sz w:val="24"/>
          <w:szCs w:val="24"/>
        </w:rPr>
      </w:pPr>
      <w:r>
        <w:rPr>
          <w:sz w:val="24"/>
          <w:szCs w:val="24"/>
        </w:rPr>
        <w:t xml:space="preserve">If you’d like an informal chat first please email </w:t>
      </w:r>
      <w:hyperlink r:id="rId6" w:history="1">
        <w:r w:rsidRPr="00861629">
          <w:rPr>
            <w:rStyle w:val="Hyperlink"/>
            <w:sz w:val="24"/>
            <w:szCs w:val="24"/>
          </w:rPr>
          <w:t>Caroline.alexander@scll.co.uk</w:t>
        </w:r>
      </w:hyperlink>
      <w:r>
        <w:rPr>
          <w:sz w:val="24"/>
          <w:szCs w:val="24"/>
        </w:rPr>
        <w:t xml:space="preserve"> or ring on 07967 205551. If you would rather answer the above questions in a </w:t>
      </w:r>
      <w:r w:rsidR="001226DC">
        <w:rPr>
          <w:sz w:val="24"/>
          <w:szCs w:val="24"/>
        </w:rPr>
        <w:t>chat</w:t>
      </w:r>
      <w:r>
        <w:rPr>
          <w:sz w:val="24"/>
          <w:szCs w:val="24"/>
        </w:rPr>
        <w:t xml:space="preserve"> rather than by email </w:t>
      </w:r>
      <w:r w:rsidR="001226DC">
        <w:rPr>
          <w:sz w:val="24"/>
          <w:szCs w:val="24"/>
        </w:rPr>
        <w:t>– then we are happy to arrange this. P</w:t>
      </w:r>
      <w:r>
        <w:rPr>
          <w:sz w:val="24"/>
          <w:szCs w:val="24"/>
        </w:rPr>
        <w:t xml:space="preserve">lease </w:t>
      </w:r>
      <w:r w:rsidR="00C438B4">
        <w:rPr>
          <w:sz w:val="24"/>
          <w:szCs w:val="24"/>
        </w:rPr>
        <w:t>get in touch.</w:t>
      </w:r>
      <w:r>
        <w:rPr>
          <w:sz w:val="24"/>
          <w:szCs w:val="24"/>
        </w:rPr>
        <w:t xml:space="preserve"> </w:t>
      </w:r>
    </w:p>
    <w:p w14:paraId="19A3D798" w14:textId="44C209E3" w:rsidR="00C573AB" w:rsidRDefault="00C573AB" w:rsidP="00C573AB">
      <w:pPr>
        <w:rPr>
          <w:sz w:val="24"/>
          <w:szCs w:val="24"/>
        </w:rPr>
      </w:pPr>
      <w:r w:rsidRPr="00FC7C5B">
        <w:rPr>
          <w:b/>
          <w:bCs/>
          <w:sz w:val="24"/>
          <w:szCs w:val="24"/>
        </w:rPr>
        <w:t xml:space="preserve">The deadline for submissions is Friday </w:t>
      </w:r>
      <w:r>
        <w:rPr>
          <w:b/>
          <w:bCs/>
          <w:sz w:val="24"/>
          <w:szCs w:val="24"/>
        </w:rPr>
        <w:t xml:space="preserve"> </w:t>
      </w:r>
      <w:r w:rsidR="00BD43AE">
        <w:rPr>
          <w:b/>
          <w:bCs/>
          <w:sz w:val="24"/>
          <w:szCs w:val="24"/>
        </w:rPr>
        <w:t>3 July</w:t>
      </w:r>
      <w:r>
        <w:rPr>
          <w:b/>
          <w:bCs/>
          <w:sz w:val="24"/>
          <w:szCs w:val="24"/>
        </w:rPr>
        <w:t xml:space="preserve"> 2026 </w:t>
      </w:r>
      <w:r>
        <w:rPr>
          <w:sz w:val="24"/>
          <w:szCs w:val="24"/>
        </w:rPr>
        <w:t xml:space="preserve">and we’ll let everyone know by Friday </w:t>
      </w:r>
      <w:r w:rsidR="00BD43AE">
        <w:rPr>
          <w:sz w:val="24"/>
          <w:szCs w:val="24"/>
        </w:rPr>
        <w:t>10</w:t>
      </w:r>
      <w:r>
        <w:rPr>
          <w:sz w:val="24"/>
          <w:szCs w:val="24"/>
        </w:rPr>
        <w:t xml:space="preserve"> July 2026. </w:t>
      </w:r>
    </w:p>
    <w:p w14:paraId="5F70DBF4" w14:textId="77777777" w:rsidR="009008DE" w:rsidRDefault="009008DE" w:rsidP="009008DE">
      <w:pPr>
        <w:rPr>
          <w:sz w:val="24"/>
          <w:szCs w:val="24"/>
        </w:rPr>
      </w:pPr>
      <w:r>
        <w:rPr>
          <w:sz w:val="24"/>
          <w:szCs w:val="24"/>
        </w:rPr>
        <w:t xml:space="preserve">Selection will be on the basis that the new Steering Group better </w:t>
      </w:r>
      <w:r w:rsidRPr="00E738D4">
        <w:rPr>
          <w:sz w:val="24"/>
          <w:szCs w:val="24"/>
        </w:rPr>
        <w:t>reflect</w:t>
      </w:r>
      <w:r>
        <w:rPr>
          <w:sz w:val="24"/>
          <w:szCs w:val="24"/>
        </w:rPr>
        <w:t xml:space="preserve">s </w:t>
      </w:r>
      <w:r w:rsidRPr="00E738D4">
        <w:rPr>
          <w:sz w:val="24"/>
          <w:szCs w:val="24"/>
        </w:rPr>
        <w:t xml:space="preserve">a) the geographical range of the city; </w:t>
      </w:r>
      <w:r>
        <w:rPr>
          <w:sz w:val="24"/>
          <w:szCs w:val="24"/>
        </w:rPr>
        <w:t xml:space="preserve">and </w:t>
      </w:r>
      <w:r w:rsidRPr="00E738D4">
        <w:rPr>
          <w:sz w:val="24"/>
          <w:szCs w:val="24"/>
        </w:rPr>
        <w:t>b) different community groups by</w:t>
      </w:r>
      <w:r>
        <w:rPr>
          <w:sz w:val="24"/>
          <w:szCs w:val="24"/>
        </w:rPr>
        <w:t xml:space="preserve"> interest,</w:t>
      </w:r>
      <w:r w:rsidRPr="00E738D4">
        <w:rPr>
          <w:sz w:val="24"/>
          <w:szCs w:val="24"/>
        </w:rPr>
        <w:t xml:space="preserve"> identity</w:t>
      </w:r>
      <w:r>
        <w:rPr>
          <w:sz w:val="24"/>
          <w:szCs w:val="24"/>
        </w:rPr>
        <w:t xml:space="preserve">, or age. </w:t>
      </w:r>
    </w:p>
    <w:p w14:paraId="76B02B0F" w14:textId="77777777" w:rsidR="009008DE" w:rsidRDefault="009008DE" w:rsidP="00C573AB">
      <w:pPr>
        <w:rPr>
          <w:sz w:val="24"/>
          <w:szCs w:val="24"/>
        </w:rPr>
      </w:pPr>
    </w:p>
    <w:p w14:paraId="3B8E3EF3" w14:textId="77777777" w:rsidR="00C573AB" w:rsidRPr="007A54E6" w:rsidRDefault="00C573AB" w:rsidP="00C573AB">
      <w:pPr>
        <w:rPr>
          <w:b/>
          <w:bCs/>
          <w:sz w:val="24"/>
          <w:szCs w:val="24"/>
        </w:rPr>
      </w:pPr>
      <w:r w:rsidRPr="007A54E6">
        <w:rPr>
          <w:b/>
          <w:bCs/>
          <w:sz w:val="24"/>
          <w:szCs w:val="24"/>
        </w:rPr>
        <w:lastRenderedPageBreak/>
        <w:t xml:space="preserve">Practical details: </w:t>
      </w:r>
    </w:p>
    <w:p w14:paraId="5B11BD4D" w14:textId="44E9EF74" w:rsidR="00C573AB" w:rsidRPr="00DE1CF4" w:rsidRDefault="001226DC" w:rsidP="00C573AB">
      <w:pPr>
        <w:pStyle w:val="ListParagraph"/>
        <w:numPr>
          <w:ilvl w:val="0"/>
          <w:numId w:val="2"/>
        </w:numPr>
        <w:rPr>
          <w:sz w:val="24"/>
          <w:szCs w:val="24"/>
        </w:rPr>
      </w:pPr>
      <w:r>
        <w:rPr>
          <w:sz w:val="24"/>
          <w:szCs w:val="24"/>
        </w:rPr>
        <w:t xml:space="preserve">Membership of the Steering Group will be for 1 year (from July 2026 to March 2027) – with the option to re-apply at the end of the year.  </w:t>
      </w:r>
    </w:p>
    <w:p w14:paraId="529828AF" w14:textId="77777777" w:rsidR="00C573AB" w:rsidRDefault="00C573AB" w:rsidP="00C573AB">
      <w:pPr>
        <w:pStyle w:val="ListParagraph"/>
        <w:numPr>
          <w:ilvl w:val="0"/>
          <w:numId w:val="2"/>
        </w:numPr>
        <w:rPr>
          <w:sz w:val="24"/>
          <w:szCs w:val="24"/>
        </w:rPr>
      </w:pPr>
      <w:r w:rsidRPr="008C3529">
        <w:rPr>
          <w:sz w:val="24"/>
          <w:szCs w:val="24"/>
        </w:rPr>
        <w:t xml:space="preserve">Each quarter there will be 2 x Steering Group meetings. </w:t>
      </w:r>
    </w:p>
    <w:p w14:paraId="325DA920" w14:textId="77777777" w:rsidR="00C573AB" w:rsidRDefault="00C573AB" w:rsidP="00C573AB">
      <w:pPr>
        <w:pStyle w:val="ListParagraph"/>
        <w:numPr>
          <w:ilvl w:val="0"/>
          <w:numId w:val="2"/>
        </w:numPr>
        <w:rPr>
          <w:sz w:val="24"/>
          <w:szCs w:val="24"/>
        </w:rPr>
      </w:pPr>
      <w:r>
        <w:rPr>
          <w:sz w:val="24"/>
          <w:szCs w:val="24"/>
        </w:rPr>
        <w:t xml:space="preserve">The two priorities are: </w:t>
      </w:r>
    </w:p>
    <w:p w14:paraId="4E2E0B83" w14:textId="77777777" w:rsidR="00C573AB" w:rsidRDefault="00C573AB" w:rsidP="00C573AB">
      <w:pPr>
        <w:pStyle w:val="ListParagraph"/>
        <w:numPr>
          <w:ilvl w:val="1"/>
          <w:numId w:val="2"/>
        </w:numPr>
        <w:rPr>
          <w:sz w:val="24"/>
          <w:szCs w:val="24"/>
        </w:rPr>
      </w:pPr>
      <w:r>
        <w:rPr>
          <w:sz w:val="24"/>
          <w:szCs w:val="24"/>
        </w:rPr>
        <w:t xml:space="preserve">Planning future Salford CH Network Meetings. </w:t>
      </w:r>
    </w:p>
    <w:p w14:paraId="577C8717" w14:textId="5CB52A65" w:rsidR="00C573AB" w:rsidRPr="003B12CC" w:rsidRDefault="00C573AB" w:rsidP="00C573AB">
      <w:pPr>
        <w:pStyle w:val="ListParagraph"/>
        <w:numPr>
          <w:ilvl w:val="1"/>
          <w:numId w:val="2"/>
        </w:numPr>
        <w:spacing w:after="0" w:line="240" w:lineRule="auto"/>
        <w:rPr>
          <w:sz w:val="24"/>
          <w:szCs w:val="24"/>
        </w:rPr>
      </w:pPr>
      <w:r>
        <w:rPr>
          <w:sz w:val="24"/>
          <w:szCs w:val="24"/>
        </w:rPr>
        <w:t xml:space="preserve">Delivering the actions of the Salford Creative Health Action Plan with local communities. </w:t>
      </w:r>
    </w:p>
    <w:p w14:paraId="5F5769C6" w14:textId="77777777" w:rsidR="00C573AB" w:rsidRDefault="00C573AB" w:rsidP="00C573AB">
      <w:pPr>
        <w:pStyle w:val="ListParagraph"/>
        <w:numPr>
          <w:ilvl w:val="0"/>
          <w:numId w:val="2"/>
        </w:numPr>
        <w:rPr>
          <w:sz w:val="24"/>
          <w:szCs w:val="24"/>
        </w:rPr>
      </w:pPr>
      <w:r>
        <w:rPr>
          <w:sz w:val="24"/>
          <w:szCs w:val="24"/>
        </w:rPr>
        <w:t>Some early meetings might be in-</w:t>
      </w:r>
      <w:r w:rsidRPr="008C3529">
        <w:rPr>
          <w:sz w:val="24"/>
          <w:szCs w:val="24"/>
        </w:rPr>
        <w:t xml:space="preserve">person but </w:t>
      </w:r>
      <w:r>
        <w:rPr>
          <w:sz w:val="24"/>
          <w:szCs w:val="24"/>
        </w:rPr>
        <w:t xml:space="preserve">most will be online.  </w:t>
      </w:r>
      <w:r w:rsidRPr="008C3529">
        <w:rPr>
          <w:sz w:val="24"/>
          <w:szCs w:val="24"/>
        </w:rPr>
        <w:t xml:space="preserve"> </w:t>
      </w:r>
    </w:p>
    <w:p w14:paraId="3781CAC4" w14:textId="5D547B93" w:rsidR="00C573AB" w:rsidRPr="003B12CC" w:rsidRDefault="00C573AB" w:rsidP="00C573AB">
      <w:pPr>
        <w:pStyle w:val="ListParagraph"/>
        <w:numPr>
          <w:ilvl w:val="0"/>
          <w:numId w:val="2"/>
        </w:numPr>
        <w:rPr>
          <w:sz w:val="24"/>
          <w:szCs w:val="24"/>
        </w:rPr>
      </w:pPr>
      <w:r>
        <w:rPr>
          <w:sz w:val="24"/>
          <w:szCs w:val="24"/>
        </w:rPr>
        <w:t xml:space="preserve">Each SG meeting will last around 1 hour.   </w:t>
      </w:r>
    </w:p>
    <w:p w14:paraId="094C8205" w14:textId="77777777" w:rsidR="00C573AB" w:rsidRPr="00534456" w:rsidRDefault="00C573AB" w:rsidP="00C573AB">
      <w:pPr>
        <w:pStyle w:val="ListParagraph"/>
        <w:numPr>
          <w:ilvl w:val="0"/>
          <w:numId w:val="2"/>
        </w:numPr>
        <w:spacing w:after="0" w:line="240" w:lineRule="auto"/>
        <w:rPr>
          <w:sz w:val="24"/>
          <w:szCs w:val="24"/>
        </w:rPr>
      </w:pPr>
      <w:r>
        <w:rPr>
          <w:sz w:val="24"/>
          <w:szCs w:val="24"/>
        </w:rPr>
        <w:t xml:space="preserve">Each Community Representative will be paid £50 to attend each meeting. </w:t>
      </w:r>
    </w:p>
    <w:p w14:paraId="0507986E" w14:textId="7B3BFDB3" w:rsidR="00C573AB" w:rsidRDefault="00C573AB" w:rsidP="00C573AB">
      <w:pPr>
        <w:pStyle w:val="ListParagraph"/>
        <w:numPr>
          <w:ilvl w:val="0"/>
          <w:numId w:val="2"/>
        </w:numPr>
        <w:rPr>
          <w:sz w:val="24"/>
          <w:szCs w:val="24"/>
        </w:rPr>
      </w:pPr>
      <w:r w:rsidRPr="00102DC3">
        <w:rPr>
          <w:sz w:val="24"/>
          <w:szCs w:val="24"/>
        </w:rPr>
        <w:t xml:space="preserve">£150 per person will be budgeted  per quarter – to include a little additional time for planning </w:t>
      </w:r>
      <w:r w:rsidR="00D342BA">
        <w:rPr>
          <w:sz w:val="24"/>
          <w:szCs w:val="24"/>
        </w:rPr>
        <w:t xml:space="preserve">and/or attending Network meetings </w:t>
      </w:r>
      <w:r w:rsidRPr="00102DC3">
        <w:rPr>
          <w:sz w:val="24"/>
          <w:szCs w:val="24"/>
        </w:rPr>
        <w:t>etc.</w:t>
      </w:r>
    </w:p>
    <w:p w14:paraId="5724B1DD" w14:textId="3DD4EB45" w:rsidR="00C573AB" w:rsidRPr="00102DC3" w:rsidRDefault="00C573AB" w:rsidP="00C573AB">
      <w:pPr>
        <w:pStyle w:val="ListParagraph"/>
        <w:numPr>
          <w:ilvl w:val="0"/>
          <w:numId w:val="2"/>
        </w:numPr>
        <w:rPr>
          <w:sz w:val="24"/>
          <w:szCs w:val="24"/>
        </w:rPr>
      </w:pPr>
      <w:r>
        <w:rPr>
          <w:sz w:val="24"/>
          <w:szCs w:val="24"/>
        </w:rPr>
        <w:t>There won’t be any expectation of work outside</w:t>
      </w:r>
      <w:r w:rsidRPr="00102DC3">
        <w:rPr>
          <w:sz w:val="24"/>
          <w:szCs w:val="24"/>
        </w:rPr>
        <w:t xml:space="preserve"> these meetings</w:t>
      </w:r>
      <w:r>
        <w:rPr>
          <w:sz w:val="24"/>
          <w:szCs w:val="24"/>
        </w:rPr>
        <w:t xml:space="preserve">. The aim is for you to bring your </w:t>
      </w:r>
      <w:r w:rsidRPr="00102DC3">
        <w:rPr>
          <w:sz w:val="24"/>
          <w:szCs w:val="24"/>
        </w:rPr>
        <w:t>perspective/advice</w:t>
      </w:r>
      <w:r>
        <w:rPr>
          <w:sz w:val="24"/>
          <w:szCs w:val="24"/>
        </w:rPr>
        <w:t xml:space="preserve">/ideas </w:t>
      </w:r>
      <w:r w:rsidRPr="00102DC3">
        <w:rPr>
          <w:sz w:val="24"/>
          <w:szCs w:val="24"/>
        </w:rPr>
        <w:t xml:space="preserve">to the </w:t>
      </w:r>
      <w:r>
        <w:rPr>
          <w:sz w:val="24"/>
          <w:szCs w:val="24"/>
        </w:rPr>
        <w:t>Steering Group meetings</w:t>
      </w:r>
      <w:r w:rsidRPr="00102DC3">
        <w:rPr>
          <w:sz w:val="24"/>
          <w:szCs w:val="24"/>
        </w:rPr>
        <w:t xml:space="preserve">. Practical organisation of </w:t>
      </w:r>
      <w:r>
        <w:rPr>
          <w:sz w:val="24"/>
          <w:szCs w:val="24"/>
        </w:rPr>
        <w:t xml:space="preserve">Network </w:t>
      </w:r>
      <w:r w:rsidRPr="00102DC3">
        <w:rPr>
          <w:sz w:val="24"/>
          <w:szCs w:val="24"/>
        </w:rPr>
        <w:t xml:space="preserve">will </w:t>
      </w:r>
      <w:r>
        <w:rPr>
          <w:sz w:val="24"/>
          <w:szCs w:val="24"/>
        </w:rPr>
        <w:t xml:space="preserve">continue to </w:t>
      </w:r>
      <w:r w:rsidRPr="00102DC3">
        <w:rPr>
          <w:sz w:val="24"/>
          <w:szCs w:val="24"/>
        </w:rPr>
        <w:t>be done by SCL.</w:t>
      </w:r>
    </w:p>
    <w:p w14:paraId="35C84008" w14:textId="6C41C1F3" w:rsidR="00C573AB" w:rsidRPr="00B213F3" w:rsidRDefault="00C573AB" w:rsidP="00C573AB">
      <w:pPr>
        <w:pStyle w:val="ListParagraph"/>
        <w:numPr>
          <w:ilvl w:val="0"/>
          <w:numId w:val="2"/>
        </w:numPr>
        <w:rPr>
          <w:sz w:val="24"/>
          <w:szCs w:val="24"/>
        </w:rPr>
      </w:pPr>
      <w:r w:rsidRPr="00B213F3">
        <w:rPr>
          <w:sz w:val="24"/>
          <w:szCs w:val="24"/>
        </w:rPr>
        <w:t xml:space="preserve">Payment will be quarterly. Freelancers or CICs can submit an invoice – but we can discuss other payment methods with each Community Representative depending on their circumstances.   </w:t>
      </w:r>
    </w:p>
    <w:p w14:paraId="7B265733" w14:textId="69473B9B" w:rsidR="00860D19" w:rsidRDefault="00860D19" w:rsidP="00C573AB">
      <w:pPr>
        <w:pStyle w:val="ListParagraph"/>
        <w:numPr>
          <w:ilvl w:val="0"/>
          <w:numId w:val="2"/>
        </w:numPr>
        <w:rPr>
          <w:sz w:val="24"/>
          <w:szCs w:val="24"/>
        </w:rPr>
      </w:pPr>
      <w:r>
        <w:rPr>
          <w:sz w:val="24"/>
          <w:szCs w:val="24"/>
        </w:rPr>
        <w:t>If there are funding opportunities via the CH Network – Steering Group members are not exclude</w:t>
      </w:r>
      <w:r w:rsidR="004816C1">
        <w:rPr>
          <w:sz w:val="24"/>
          <w:szCs w:val="24"/>
        </w:rPr>
        <w:t>d</w:t>
      </w:r>
      <w:r>
        <w:rPr>
          <w:sz w:val="24"/>
          <w:szCs w:val="24"/>
        </w:rPr>
        <w:t xml:space="preserve"> from applying for these</w:t>
      </w:r>
      <w:r w:rsidR="00B213F3">
        <w:rPr>
          <w:sz w:val="24"/>
          <w:szCs w:val="24"/>
        </w:rPr>
        <w:t xml:space="preserve"> funds</w:t>
      </w:r>
      <w:r>
        <w:rPr>
          <w:sz w:val="24"/>
          <w:szCs w:val="24"/>
        </w:rPr>
        <w:t xml:space="preserve">. But they will </w:t>
      </w:r>
      <w:r w:rsidRPr="00FB512B">
        <w:rPr>
          <w:b/>
          <w:bCs/>
          <w:sz w:val="24"/>
          <w:szCs w:val="24"/>
        </w:rPr>
        <w:t xml:space="preserve">not </w:t>
      </w:r>
      <w:r>
        <w:rPr>
          <w:sz w:val="24"/>
          <w:szCs w:val="24"/>
        </w:rPr>
        <w:t>be included in any decision-making panels</w:t>
      </w:r>
      <w:r w:rsidR="004816C1">
        <w:rPr>
          <w:sz w:val="24"/>
          <w:szCs w:val="24"/>
        </w:rPr>
        <w:t xml:space="preserve"> linked to these projects. </w:t>
      </w:r>
    </w:p>
    <w:p w14:paraId="5E4D3717" w14:textId="77777777" w:rsidR="00C573AB" w:rsidRPr="00E738D4" w:rsidRDefault="00C573AB" w:rsidP="00C573AB">
      <w:pPr>
        <w:rPr>
          <w:b/>
          <w:bCs/>
          <w:sz w:val="24"/>
          <w:szCs w:val="24"/>
        </w:rPr>
      </w:pPr>
      <w:r w:rsidRPr="00E738D4">
        <w:rPr>
          <w:b/>
          <w:bCs/>
          <w:sz w:val="24"/>
          <w:szCs w:val="24"/>
        </w:rPr>
        <w:t xml:space="preserve">Steering Group responsibilities: </w:t>
      </w:r>
    </w:p>
    <w:p w14:paraId="5347526F" w14:textId="77777777" w:rsidR="00C573AB" w:rsidRPr="00E738D4" w:rsidRDefault="00C573AB" w:rsidP="00C573AB">
      <w:pPr>
        <w:pStyle w:val="ListParagraph"/>
        <w:numPr>
          <w:ilvl w:val="0"/>
          <w:numId w:val="1"/>
        </w:numPr>
        <w:rPr>
          <w:sz w:val="24"/>
          <w:szCs w:val="24"/>
        </w:rPr>
      </w:pPr>
      <w:r w:rsidRPr="00E738D4">
        <w:rPr>
          <w:sz w:val="24"/>
          <w:szCs w:val="24"/>
        </w:rPr>
        <w:t>To help plan future Salford Creative Health Meetings</w:t>
      </w:r>
      <w:r>
        <w:rPr>
          <w:sz w:val="24"/>
          <w:szCs w:val="24"/>
        </w:rPr>
        <w:t xml:space="preserve">. </w:t>
      </w:r>
    </w:p>
    <w:p w14:paraId="7232476F" w14:textId="729F03B1" w:rsidR="00C573AB" w:rsidRDefault="00C573AB" w:rsidP="00C573AB">
      <w:pPr>
        <w:pStyle w:val="ListParagraph"/>
        <w:numPr>
          <w:ilvl w:val="0"/>
          <w:numId w:val="1"/>
        </w:numPr>
        <w:rPr>
          <w:sz w:val="24"/>
          <w:szCs w:val="24"/>
        </w:rPr>
      </w:pPr>
      <w:r w:rsidRPr="00E738D4">
        <w:rPr>
          <w:sz w:val="24"/>
          <w:szCs w:val="24"/>
        </w:rPr>
        <w:t xml:space="preserve">To help </w:t>
      </w:r>
      <w:r>
        <w:rPr>
          <w:sz w:val="24"/>
          <w:szCs w:val="24"/>
        </w:rPr>
        <w:t>deliver actions in the</w:t>
      </w:r>
      <w:r w:rsidRPr="00E738D4">
        <w:rPr>
          <w:sz w:val="24"/>
          <w:szCs w:val="24"/>
        </w:rPr>
        <w:t xml:space="preserve"> Salford Creative Health Action plan</w:t>
      </w:r>
      <w:r>
        <w:rPr>
          <w:sz w:val="24"/>
          <w:szCs w:val="24"/>
        </w:rPr>
        <w:t xml:space="preserve"> – to be completed by end of March 2027. </w:t>
      </w:r>
    </w:p>
    <w:p w14:paraId="0DEB68BC" w14:textId="77777777" w:rsidR="00C573AB" w:rsidRPr="00E738D4" w:rsidRDefault="00C573AB" w:rsidP="00C573AB">
      <w:pPr>
        <w:pStyle w:val="ListParagraph"/>
        <w:numPr>
          <w:ilvl w:val="0"/>
          <w:numId w:val="1"/>
        </w:numPr>
        <w:rPr>
          <w:sz w:val="24"/>
          <w:szCs w:val="24"/>
        </w:rPr>
      </w:pPr>
      <w:r>
        <w:rPr>
          <w:sz w:val="24"/>
          <w:szCs w:val="24"/>
        </w:rPr>
        <w:t xml:space="preserve">To bring a community insights and representation to the Network – to help ensure it is led by local need. </w:t>
      </w:r>
    </w:p>
    <w:p w14:paraId="1B1DAE12" w14:textId="77777777" w:rsidR="00C573AB" w:rsidRPr="00E0259F" w:rsidRDefault="00C573AB" w:rsidP="00C573AB">
      <w:pPr>
        <w:pStyle w:val="ListParagraph"/>
        <w:numPr>
          <w:ilvl w:val="0"/>
          <w:numId w:val="1"/>
        </w:numPr>
        <w:rPr>
          <w:sz w:val="24"/>
          <w:szCs w:val="24"/>
        </w:rPr>
      </w:pPr>
      <w:r>
        <w:rPr>
          <w:sz w:val="24"/>
          <w:szCs w:val="24"/>
        </w:rPr>
        <w:t xml:space="preserve">To act as an ambassador for Network – to help share news, success stories, and advocate for arts and health in Salford. </w:t>
      </w:r>
    </w:p>
    <w:tbl>
      <w:tblPr>
        <w:tblStyle w:val="TableGrid"/>
        <w:tblW w:w="9493" w:type="dxa"/>
        <w:tblLook w:val="04A0" w:firstRow="1" w:lastRow="0" w:firstColumn="1" w:lastColumn="0" w:noHBand="0" w:noVBand="1"/>
      </w:tblPr>
      <w:tblGrid>
        <w:gridCol w:w="4957"/>
        <w:gridCol w:w="4536"/>
      </w:tblGrid>
      <w:tr w:rsidR="00C573AB" w:rsidRPr="00E738D4" w14:paraId="3ECF3427" w14:textId="77777777" w:rsidTr="001A6DED">
        <w:trPr>
          <w:trHeight w:val="359"/>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B9DBD" w14:textId="2B88A3B2" w:rsidR="00C573AB" w:rsidRPr="00E738D4" w:rsidRDefault="00C573AB" w:rsidP="001A6DED">
            <w:pPr>
              <w:rPr>
                <w:b/>
                <w:bCs/>
                <w:sz w:val="24"/>
                <w:szCs w:val="24"/>
              </w:rPr>
            </w:pPr>
            <w:r>
              <w:rPr>
                <w:b/>
                <w:bCs/>
                <w:sz w:val="24"/>
                <w:szCs w:val="24"/>
              </w:rPr>
              <w:t xml:space="preserve">Proposed structure </w:t>
            </w:r>
            <w:r w:rsidRPr="00E738D4">
              <w:rPr>
                <w:b/>
                <w:bCs/>
                <w:sz w:val="24"/>
                <w:szCs w:val="24"/>
              </w:rPr>
              <w:t xml:space="preserve">of </w:t>
            </w:r>
            <w:r>
              <w:rPr>
                <w:b/>
                <w:bCs/>
                <w:sz w:val="24"/>
                <w:szCs w:val="24"/>
              </w:rPr>
              <w:t>Creative Health S</w:t>
            </w:r>
            <w:r w:rsidRPr="00E738D4">
              <w:rPr>
                <w:b/>
                <w:bCs/>
                <w:sz w:val="24"/>
                <w:szCs w:val="24"/>
              </w:rPr>
              <w:t xml:space="preserve">teering Group </w:t>
            </w:r>
            <w:r>
              <w:rPr>
                <w:b/>
                <w:bCs/>
                <w:sz w:val="24"/>
                <w:szCs w:val="24"/>
              </w:rPr>
              <w:t>2026-2027</w:t>
            </w:r>
          </w:p>
        </w:tc>
      </w:tr>
      <w:tr w:rsidR="00C573AB" w:rsidRPr="00E738D4" w14:paraId="4F27A373" w14:textId="77777777" w:rsidTr="00C573AB">
        <w:tc>
          <w:tcPr>
            <w:tcW w:w="4957" w:type="dxa"/>
            <w:tcBorders>
              <w:top w:val="single" w:sz="4" w:space="0" w:color="auto"/>
              <w:left w:val="single" w:sz="4" w:space="0" w:color="auto"/>
              <w:bottom w:val="single" w:sz="4" w:space="0" w:color="auto"/>
              <w:right w:val="single" w:sz="4" w:space="0" w:color="auto"/>
            </w:tcBorders>
            <w:hideMark/>
          </w:tcPr>
          <w:p w14:paraId="2E108380" w14:textId="571DAE75" w:rsidR="00C573AB" w:rsidRPr="00E738D4" w:rsidRDefault="00C573AB" w:rsidP="001A6DED">
            <w:pPr>
              <w:rPr>
                <w:b/>
                <w:bCs/>
                <w:sz w:val="24"/>
                <w:szCs w:val="24"/>
              </w:rPr>
            </w:pPr>
            <w:r w:rsidRPr="00E738D4">
              <w:rPr>
                <w:b/>
                <w:bCs/>
                <w:sz w:val="24"/>
                <w:szCs w:val="24"/>
              </w:rPr>
              <w:t xml:space="preserve">Service </w:t>
            </w:r>
            <w:r>
              <w:rPr>
                <w:b/>
                <w:bCs/>
                <w:sz w:val="24"/>
                <w:szCs w:val="24"/>
              </w:rPr>
              <w:t xml:space="preserve">/provider representatives </w:t>
            </w:r>
          </w:p>
        </w:tc>
        <w:tc>
          <w:tcPr>
            <w:tcW w:w="4536" w:type="dxa"/>
            <w:tcBorders>
              <w:top w:val="single" w:sz="4" w:space="0" w:color="auto"/>
              <w:left w:val="single" w:sz="4" w:space="0" w:color="auto"/>
              <w:bottom w:val="single" w:sz="4" w:space="0" w:color="auto"/>
              <w:right w:val="single" w:sz="4" w:space="0" w:color="auto"/>
            </w:tcBorders>
            <w:hideMark/>
          </w:tcPr>
          <w:p w14:paraId="4A919C57" w14:textId="77777777" w:rsidR="00C573AB" w:rsidRPr="00E738D4" w:rsidRDefault="00C573AB" w:rsidP="001A6DED">
            <w:pPr>
              <w:rPr>
                <w:b/>
                <w:bCs/>
                <w:sz w:val="24"/>
                <w:szCs w:val="24"/>
              </w:rPr>
            </w:pPr>
            <w:r w:rsidRPr="00E738D4">
              <w:rPr>
                <w:b/>
                <w:bCs/>
                <w:sz w:val="24"/>
                <w:szCs w:val="24"/>
              </w:rPr>
              <w:t>Communit</w:t>
            </w:r>
            <w:r>
              <w:rPr>
                <w:b/>
                <w:bCs/>
                <w:sz w:val="24"/>
                <w:szCs w:val="24"/>
              </w:rPr>
              <w:t xml:space="preserve">y </w:t>
            </w:r>
            <w:r w:rsidRPr="00E738D4">
              <w:rPr>
                <w:b/>
                <w:bCs/>
                <w:sz w:val="24"/>
                <w:szCs w:val="24"/>
              </w:rPr>
              <w:t xml:space="preserve"> </w:t>
            </w:r>
            <w:r>
              <w:rPr>
                <w:b/>
                <w:bCs/>
                <w:sz w:val="24"/>
                <w:szCs w:val="24"/>
              </w:rPr>
              <w:t xml:space="preserve">representatives </w:t>
            </w:r>
          </w:p>
        </w:tc>
      </w:tr>
      <w:tr w:rsidR="00C573AB" w:rsidRPr="00E738D4" w14:paraId="4D91BEF7" w14:textId="77777777" w:rsidTr="00C573AB">
        <w:tc>
          <w:tcPr>
            <w:tcW w:w="4957" w:type="dxa"/>
            <w:tcBorders>
              <w:top w:val="single" w:sz="4" w:space="0" w:color="auto"/>
              <w:left w:val="single" w:sz="4" w:space="0" w:color="auto"/>
              <w:bottom w:val="single" w:sz="4" w:space="0" w:color="auto"/>
              <w:right w:val="single" w:sz="4" w:space="0" w:color="auto"/>
            </w:tcBorders>
            <w:hideMark/>
          </w:tcPr>
          <w:p w14:paraId="3EB6578E" w14:textId="45F47704" w:rsidR="00C573AB" w:rsidRPr="00E738D4" w:rsidRDefault="00C573AB" w:rsidP="001A6DED">
            <w:pPr>
              <w:rPr>
                <w:sz w:val="24"/>
                <w:szCs w:val="24"/>
              </w:rPr>
            </w:pPr>
            <w:r w:rsidRPr="00E738D4">
              <w:rPr>
                <w:sz w:val="24"/>
                <w:szCs w:val="24"/>
              </w:rPr>
              <w:t xml:space="preserve">SCC – health lead  </w:t>
            </w:r>
          </w:p>
        </w:tc>
        <w:tc>
          <w:tcPr>
            <w:tcW w:w="4536" w:type="dxa"/>
            <w:tcBorders>
              <w:top w:val="single" w:sz="4" w:space="0" w:color="auto"/>
              <w:left w:val="single" w:sz="4" w:space="0" w:color="auto"/>
              <w:bottom w:val="single" w:sz="4" w:space="0" w:color="auto"/>
              <w:right w:val="single" w:sz="4" w:space="0" w:color="auto"/>
            </w:tcBorders>
            <w:hideMark/>
          </w:tcPr>
          <w:p w14:paraId="7449C830" w14:textId="77777777" w:rsidR="00C573AB" w:rsidRPr="00E738D4" w:rsidRDefault="00C573AB" w:rsidP="001A6DED">
            <w:pPr>
              <w:rPr>
                <w:sz w:val="24"/>
                <w:szCs w:val="24"/>
              </w:rPr>
            </w:pPr>
            <w:r w:rsidRPr="00E738D4">
              <w:rPr>
                <w:sz w:val="24"/>
                <w:szCs w:val="24"/>
              </w:rPr>
              <w:t xml:space="preserve">TBC (north area) </w:t>
            </w:r>
          </w:p>
        </w:tc>
      </w:tr>
      <w:tr w:rsidR="00C573AB" w:rsidRPr="00E738D4" w14:paraId="36617DA9" w14:textId="77777777" w:rsidTr="00C573AB">
        <w:tc>
          <w:tcPr>
            <w:tcW w:w="4957" w:type="dxa"/>
            <w:tcBorders>
              <w:top w:val="single" w:sz="4" w:space="0" w:color="auto"/>
              <w:left w:val="single" w:sz="4" w:space="0" w:color="auto"/>
              <w:bottom w:val="single" w:sz="4" w:space="0" w:color="auto"/>
              <w:right w:val="single" w:sz="4" w:space="0" w:color="auto"/>
            </w:tcBorders>
            <w:hideMark/>
          </w:tcPr>
          <w:p w14:paraId="6B57E85D" w14:textId="0A18AFB7" w:rsidR="00C573AB" w:rsidRPr="00E738D4" w:rsidRDefault="00C573AB" w:rsidP="001A6DED">
            <w:pPr>
              <w:rPr>
                <w:sz w:val="24"/>
                <w:szCs w:val="24"/>
              </w:rPr>
            </w:pPr>
            <w:r w:rsidRPr="00E738D4">
              <w:rPr>
                <w:sz w:val="24"/>
                <w:szCs w:val="24"/>
              </w:rPr>
              <w:t xml:space="preserve">CVS – community lead  </w:t>
            </w:r>
          </w:p>
        </w:tc>
        <w:tc>
          <w:tcPr>
            <w:tcW w:w="4536" w:type="dxa"/>
            <w:tcBorders>
              <w:top w:val="single" w:sz="4" w:space="0" w:color="auto"/>
              <w:left w:val="single" w:sz="4" w:space="0" w:color="auto"/>
              <w:bottom w:val="single" w:sz="4" w:space="0" w:color="auto"/>
              <w:right w:val="single" w:sz="4" w:space="0" w:color="auto"/>
            </w:tcBorders>
            <w:hideMark/>
          </w:tcPr>
          <w:p w14:paraId="267A2170" w14:textId="77777777" w:rsidR="00C573AB" w:rsidRPr="00E738D4" w:rsidRDefault="00C573AB" w:rsidP="001A6DED">
            <w:pPr>
              <w:rPr>
                <w:sz w:val="24"/>
                <w:szCs w:val="24"/>
              </w:rPr>
            </w:pPr>
            <w:r w:rsidRPr="00E738D4">
              <w:rPr>
                <w:sz w:val="24"/>
                <w:szCs w:val="24"/>
              </w:rPr>
              <w:t xml:space="preserve">TBC (south area) </w:t>
            </w:r>
          </w:p>
        </w:tc>
      </w:tr>
      <w:tr w:rsidR="00C573AB" w:rsidRPr="00E738D4" w14:paraId="283E3597" w14:textId="77777777" w:rsidTr="00C573AB">
        <w:tc>
          <w:tcPr>
            <w:tcW w:w="4957" w:type="dxa"/>
            <w:tcBorders>
              <w:top w:val="single" w:sz="4" w:space="0" w:color="auto"/>
              <w:left w:val="single" w:sz="4" w:space="0" w:color="auto"/>
              <w:bottom w:val="single" w:sz="4" w:space="0" w:color="auto"/>
              <w:right w:val="single" w:sz="4" w:space="0" w:color="auto"/>
            </w:tcBorders>
            <w:hideMark/>
          </w:tcPr>
          <w:p w14:paraId="551E8A2B" w14:textId="77777777" w:rsidR="00C573AB" w:rsidRPr="00E738D4" w:rsidRDefault="00C573AB" w:rsidP="001A6DED">
            <w:pPr>
              <w:rPr>
                <w:sz w:val="24"/>
                <w:szCs w:val="24"/>
              </w:rPr>
            </w:pPr>
            <w:r w:rsidRPr="00E738D4">
              <w:rPr>
                <w:sz w:val="24"/>
                <w:szCs w:val="24"/>
              </w:rPr>
              <w:t xml:space="preserve">SCL – admin role  </w:t>
            </w:r>
          </w:p>
        </w:tc>
        <w:tc>
          <w:tcPr>
            <w:tcW w:w="4536" w:type="dxa"/>
            <w:tcBorders>
              <w:top w:val="single" w:sz="4" w:space="0" w:color="auto"/>
              <w:left w:val="single" w:sz="4" w:space="0" w:color="auto"/>
              <w:bottom w:val="single" w:sz="4" w:space="0" w:color="auto"/>
              <w:right w:val="single" w:sz="4" w:space="0" w:color="auto"/>
            </w:tcBorders>
            <w:hideMark/>
          </w:tcPr>
          <w:p w14:paraId="0FA7824B" w14:textId="77777777" w:rsidR="00C573AB" w:rsidRPr="00E738D4" w:rsidRDefault="00C573AB" w:rsidP="001A6DED">
            <w:pPr>
              <w:rPr>
                <w:sz w:val="24"/>
                <w:szCs w:val="24"/>
              </w:rPr>
            </w:pPr>
            <w:r w:rsidRPr="00E738D4">
              <w:rPr>
                <w:sz w:val="24"/>
                <w:szCs w:val="24"/>
              </w:rPr>
              <w:t xml:space="preserve">TBC (east area) </w:t>
            </w:r>
          </w:p>
        </w:tc>
      </w:tr>
      <w:tr w:rsidR="00C573AB" w:rsidRPr="00E738D4" w14:paraId="717906C3" w14:textId="77777777" w:rsidTr="00C573AB">
        <w:tc>
          <w:tcPr>
            <w:tcW w:w="4957" w:type="dxa"/>
            <w:tcBorders>
              <w:top w:val="single" w:sz="4" w:space="0" w:color="auto"/>
              <w:left w:val="single" w:sz="4" w:space="0" w:color="auto"/>
              <w:bottom w:val="single" w:sz="4" w:space="0" w:color="auto"/>
              <w:right w:val="single" w:sz="4" w:space="0" w:color="auto"/>
            </w:tcBorders>
          </w:tcPr>
          <w:p w14:paraId="759A9A20" w14:textId="3F77A13D" w:rsidR="00C573AB" w:rsidRPr="00E738D4" w:rsidRDefault="00C573AB" w:rsidP="001A6DED">
            <w:pPr>
              <w:rPr>
                <w:sz w:val="24"/>
                <w:szCs w:val="24"/>
              </w:rPr>
            </w:pPr>
            <w:r>
              <w:rPr>
                <w:sz w:val="24"/>
                <w:szCs w:val="24"/>
              </w:rPr>
              <w:t xml:space="preserve">START &amp; Art for the Blues – provider leads </w:t>
            </w:r>
          </w:p>
        </w:tc>
        <w:tc>
          <w:tcPr>
            <w:tcW w:w="4536" w:type="dxa"/>
            <w:tcBorders>
              <w:top w:val="single" w:sz="4" w:space="0" w:color="auto"/>
              <w:left w:val="single" w:sz="4" w:space="0" w:color="auto"/>
              <w:bottom w:val="single" w:sz="4" w:space="0" w:color="auto"/>
              <w:right w:val="single" w:sz="4" w:space="0" w:color="auto"/>
            </w:tcBorders>
            <w:hideMark/>
          </w:tcPr>
          <w:p w14:paraId="4717A746" w14:textId="77777777" w:rsidR="00C573AB" w:rsidRPr="00E738D4" w:rsidRDefault="00C573AB" w:rsidP="001A6DED">
            <w:pPr>
              <w:rPr>
                <w:sz w:val="24"/>
                <w:szCs w:val="24"/>
              </w:rPr>
            </w:pPr>
            <w:r w:rsidRPr="00E738D4">
              <w:rPr>
                <w:sz w:val="24"/>
                <w:szCs w:val="24"/>
              </w:rPr>
              <w:t xml:space="preserve">TBC (west area) </w:t>
            </w:r>
          </w:p>
        </w:tc>
      </w:tr>
    </w:tbl>
    <w:p w14:paraId="4B055AFA" w14:textId="77777777" w:rsidR="00C573AB" w:rsidRDefault="00C573AB" w:rsidP="00FB512B">
      <w:pPr>
        <w:rPr>
          <w:b/>
          <w:bCs/>
          <w:sz w:val="24"/>
          <w:szCs w:val="24"/>
        </w:rPr>
      </w:pPr>
    </w:p>
    <w:sectPr w:rsidR="00C573AB" w:rsidSect="00C57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0DFF"/>
    <w:multiLevelType w:val="hybridMultilevel"/>
    <w:tmpl w:val="2230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01E51"/>
    <w:multiLevelType w:val="hybridMultilevel"/>
    <w:tmpl w:val="90E08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74C64"/>
    <w:multiLevelType w:val="hybridMultilevel"/>
    <w:tmpl w:val="B04E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6A4A23"/>
    <w:multiLevelType w:val="hybridMultilevel"/>
    <w:tmpl w:val="B752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027069">
    <w:abstractNumId w:val="2"/>
  </w:num>
  <w:num w:numId="2" w16cid:durableId="275451148">
    <w:abstractNumId w:val="1"/>
  </w:num>
  <w:num w:numId="3" w16cid:durableId="26609127">
    <w:abstractNumId w:val="0"/>
  </w:num>
  <w:num w:numId="4" w16cid:durableId="1327367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AB"/>
    <w:rsid w:val="000036A0"/>
    <w:rsid w:val="001226DC"/>
    <w:rsid w:val="001F2D82"/>
    <w:rsid w:val="002F142D"/>
    <w:rsid w:val="004816C1"/>
    <w:rsid w:val="00596871"/>
    <w:rsid w:val="00860D19"/>
    <w:rsid w:val="009008DE"/>
    <w:rsid w:val="00AA5C25"/>
    <w:rsid w:val="00B213F3"/>
    <w:rsid w:val="00BC5D9B"/>
    <w:rsid w:val="00BD43AE"/>
    <w:rsid w:val="00C438B4"/>
    <w:rsid w:val="00C573AB"/>
    <w:rsid w:val="00D342BA"/>
    <w:rsid w:val="00D71A59"/>
    <w:rsid w:val="00E32B52"/>
    <w:rsid w:val="00E55689"/>
    <w:rsid w:val="00F15C9A"/>
    <w:rsid w:val="00F92E97"/>
    <w:rsid w:val="00FB51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C60B"/>
  <w15:chartTrackingRefBased/>
  <w15:docId w15:val="{5358734C-3084-4297-94F1-260EBEAD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AB"/>
  </w:style>
  <w:style w:type="paragraph" w:styleId="Heading1">
    <w:name w:val="heading 1"/>
    <w:basedOn w:val="Normal"/>
    <w:next w:val="Normal"/>
    <w:link w:val="Heading1Char"/>
    <w:uiPriority w:val="9"/>
    <w:qFormat/>
    <w:rsid w:val="00C57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3AB"/>
    <w:rPr>
      <w:rFonts w:eastAsiaTheme="majorEastAsia" w:cstheme="majorBidi"/>
      <w:color w:val="272727" w:themeColor="text1" w:themeTint="D8"/>
    </w:rPr>
  </w:style>
  <w:style w:type="paragraph" w:styleId="Title">
    <w:name w:val="Title"/>
    <w:basedOn w:val="Normal"/>
    <w:next w:val="Normal"/>
    <w:link w:val="TitleChar"/>
    <w:uiPriority w:val="10"/>
    <w:qFormat/>
    <w:rsid w:val="00C57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3AB"/>
    <w:pPr>
      <w:spacing w:before="160"/>
      <w:jc w:val="center"/>
    </w:pPr>
    <w:rPr>
      <w:i/>
      <w:iCs/>
      <w:color w:val="404040" w:themeColor="text1" w:themeTint="BF"/>
    </w:rPr>
  </w:style>
  <w:style w:type="character" w:customStyle="1" w:styleId="QuoteChar">
    <w:name w:val="Quote Char"/>
    <w:basedOn w:val="DefaultParagraphFont"/>
    <w:link w:val="Quote"/>
    <w:uiPriority w:val="29"/>
    <w:rsid w:val="00C573AB"/>
    <w:rPr>
      <w:i/>
      <w:iCs/>
      <w:color w:val="404040" w:themeColor="text1" w:themeTint="BF"/>
    </w:rPr>
  </w:style>
  <w:style w:type="paragraph" w:styleId="ListParagraph">
    <w:name w:val="List Paragraph"/>
    <w:basedOn w:val="Normal"/>
    <w:uiPriority w:val="34"/>
    <w:qFormat/>
    <w:rsid w:val="00C573AB"/>
    <w:pPr>
      <w:ind w:left="720"/>
      <w:contextualSpacing/>
    </w:pPr>
  </w:style>
  <w:style w:type="character" w:styleId="IntenseEmphasis">
    <w:name w:val="Intense Emphasis"/>
    <w:basedOn w:val="DefaultParagraphFont"/>
    <w:uiPriority w:val="21"/>
    <w:qFormat/>
    <w:rsid w:val="00C573AB"/>
    <w:rPr>
      <w:i/>
      <w:iCs/>
      <w:color w:val="0F4761" w:themeColor="accent1" w:themeShade="BF"/>
    </w:rPr>
  </w:style>
  <w:style w:type="paragraph" w:styleId="IntenseQuote">
    <w:name w:val="Intense Quote"/>
    <w:basedOn w:val="Normal"/>
    <w:next w:val="Normal"/>
    <w:link w:val="IntenseQuoteChar"/>
    <w:uiPriority w:val="30"/>
    <w:qFormat/>
    <w:rsid w:val="00C57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3AB"/>
    <w:rPr>
      <w:i/>
      <w:iCs/>
      <w:color w:val="0F4761" w:themeColor="accent1" w:themeShade="BF"/>
    </w:rPr>
  </w:style>
  <w:style w:type="character" w:styleId="IntenseReference">
    <w:name w:val="Intense Reference"/>
    <w:basedOn w:val="DefaultParagraphFont"/>
    <w:uiPriority w:val="32"/>
    <w:qFormat/>
    <w:rsid w:val="00C573AB"/>
    <w:rPr>
      <w:b/>
      <w:bCs/>
      <w:smallCaps/>
      <w:color w:val="0F4761" w:themeColor="accent1" w:themeShade="BF"/>
      <w:spacing w:val="5"/>
    </w:rPr>
  </w:style>
  <w:style w:type="table" w:styleId="TableGrid">
    <w:name w:val="Table Grid"/>
    <w:basedOn w:val="TableNormal"/>
    <w:uiPriority w:val="39"/>
    <w:rsid w:val="00C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3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alexander@scl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Caroline</dc:creator>
  <cp:keywords/>
  <dc:description/>
  <cp:lastModifiedBy>Alexander, Caroline</cp:lastModifiedBy>
  <cp:revision>15</cp:revision>
  <dcterms:created xsi:type="dcterms:W3CDTF">2026-05-20T10:31:00Z</dcterms:created>
  <dcterms:modified xsi:type="dcterms:W3CDTF">2026-06-09T11:33:00Z</dcterms:modified>
</cp:coreProperties>
</file>